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193" w:rsidRDefault="00461193" w:rsidP="00461193"/>
    <w:p w:rsidR="00461193" w:rsidRPr="00041D8D" w:rsidRDefault="00461193" w:rsidP="00461193">
      <w:pPr>
        <w:rPr>
          <w:b/>
        </w:rPr>
      </w:pPr>
      <w:r w:rsidRPr="00041D8D">
        <w:rPr>
          <w:b/>
        </w:rPr>
        <w:t xml:space="preserve">Câu </w:t>
      </w:r>
      <w:r w:rsidR="00041D8D">
        <w:rPr>
          <w:b/>
        </w:rPr>
        <w:t>2.</w:t>
      </w:r>
      <w:r w:rsidRPr="00041D8D">
        <w:rPr>
          <w:b/>
        </w:rPr>
        <w:t xml:space="preserve"> Phân tích bản chất và các hình thức của địa tô tư bản chủ nghĩa:</w:t>
      </w:r>
    </w:p>
    <w:p w:rsidR="00461193" w:rsidRPr="00461193" w:rsidRDefault="00461193" w:rsidP="00461193">
      <w:pPr>
        <w:rPr>
          <w:b/>
        </w:rPr>
      </w:pPr>
      <w:r w:rsidRPr="00461193">
        <w:rPr>
          <w:b/>
        </w:rPr>
        <w:t>* Bản chất của địa tô tư bản chủ nghĩa:</w:t>
      </w:r>
    </w:p>
    <w:p w:rsidR="00461193" w:rsidRDefault="00461193" w:rsidP="00041D8D">
      <w:pPr>
        <w:ind w:firstLine="720"/>
        <w:jc w:val="both"/>
      </w:pPr>
      <w:r>
        <w:t>Cũng giống như các nhà tư bản kinh doanh trong công nghiệp, các nhà tư bản kinh doanh trong nông nghiệp cũng phải thu được lợi nhuận bình quân. Nhưng vì phải thuê ruộng đất của địa chủ nên ngoài lợi nhuận bình quân, nhà tư bản kinh doanh nông nghiệp còn phải thu thêm được một phần gía trị thặng dư dôi ra nữa, tức là lợi nhuận siêu ngạch. Lợi nhuận siêu ngạch này tương đối ổn định và lâu dài, do tính độc quyền trong sản xuất nông nghiệp, phần lợi nhuận siêu ngạch này được nhà tư bản kinh doanh nông nghiệp trả cho chủ đất dưới hình thái địa tô.</w:t>
      </w:r>
    </w:p>
    <w:p w:rsidR="00461193" w:rsidRDefault="00461193" w:rsidP="00461193">
      <w:r>
        <w:t>Trog nền nn TBCN hình thành m</w:t>
      </w:r>
      <w:r w:rsidR="00FB151C">
        <w:t xml:space="preserve">ối quan hệ </w:t>
      </w:r>
      <w:r>
        <w:t xml:space="preserve"> 3 gc:</w:t>
      </w:r>
    </w:p>
    <w:p w:rsidR="00461193" w:rsidRDefault="00461193" w:rsidP="00461193">
      <w:r>
        <w:t>– Địa chủ độ</w:t>
      </w:r>
      <w:r w:rsidR="00041D8D">
        <w:t>c quyền</w:t>
      </w:r>
      <w:r>
        <w:t xml:space="preserve"> chiếm hữu ruộng đất;</w:t>
      </w:r>
    </w:p>
    <w:p w:rsidR="00461193" w:rsidRDefault="00461193" w:rsidP="00461193">
      <w:r>
        <w:t>– TB kinh doanh ruộng đất để hưởng P (gạch đầu);</w:t>
      </w:r>
    </w:p>
    <w:p w:rsidR="00461193" w:rsidRDefault="00461193" w:rsidP="00461193">
      <w:r>
        <w:t>– Gc công nhân nông nghiệp.</w:t>
      </w:r>
    </w:p>
    <w:p w:rsidR="00461193" w:rsidRDefault="00461193" w:rsidP="00461193">
      <w:r>
        <w:t>Như vậy, địa tô tư bản chủ nghĩa (R) là phần lợi nhuận siêu ngạch do công nhân làm thuê trong nông nghiệp tạo ra và nhà tư bản thuê đất phải nộp cho chủ sở hữu ruộng đất.</w:t>
      </w:r>
    </w:p>
    <w:p w:rsidR="00461193" w:rsidRDefault="00461193" w:rsidP="00461193">
      <w:r>
        <w:t>Địa tô chính là một bộ phận gía trị thặng dư ngoài lợi nhuận bình quân của tư bản đầu tư vào nông nghiệp (lợi nhuận siêu ngạch trong nông nghiệp).</w:t>
      </w:r>
    </w:p>
    <w:p w:rsidR="00461193" w:rsidRDefault="00461193" w:rsidP="00461193">
      <w:r>
        <w:t>* Các hình thức địa tô tư bản chủ nghĩa:</w:t>
      </w:r>
    </w:p>
    <w:p w:rsidR="00461193" w:rsidRPr="00FB151C" w:rsidRDefault="00461193" w:rsidP="00461193">
      <w:pPr>
        <w:rPr>
          <w:b/>
        </w:rPr>
      </w:pPr>
      <w:r w:rsidRPr="00FB151C">
        <w:rPr>
          <w:b/>
        </w:rPr>
        <w:t>Địa tô chênh lệch:</w:t>
      </w:r>
    </w:p>
    <w:p w:rsidR="00461193" w:rsidRDefault="00461193" w:rsidP="00461193">
      <w:r>
        <w:t>Trong nông nghiệp cũng như trong công nghiệp, lợi nhuận siêu ngạch được xác định bằng chênh lệch giữa gía cả sản xuất chung của thị trường với gía cả sản xuất cá biệt của một số doanh nghiệp.</w:t>
      </w:r>
    </w:p>
    <w:p w:rsidR="00461193" w:rsidRDefault="00461193" w:rsidP="00461193">
      <w:r>
        <w:t>Nhưng khác với công nghiệp, lợi nhuận siêu ngạch trong nông nghiệp ổn định ở những doanh nghiệp có điều kiện thuận lợi, do ruộng đất là tư liệu sản xuất cơ bản, ruộng đất tốt xấu khác nhau, điều kiện thuận lợi khác nhau dẫn đến gía cả sản xuất cá biệt của từng đơn vị sản phẩm trên từng loại đất có sự khác nhau, mà gía cả của sản phẩm nông nghiệp được xác định bởi điều kiện sản xuất trên ruộng đất xấu nhất, để đảm bảo cho nhà đầu tư vào nông nghiệp trên ruộng đất xấu vẫn thu được lợi nhuận bình quân. Khoảng chênh lệch về gía trị thặng dư thu được ở điều kiện sản xuất thuận lợi so với điều kiện sản xuất xấu nhất là lợi nhuận siêu ngạch. Lợi nhuận siêu ngạch này sẽ được chuyển hóa thành địa tô chênh lệch.</w:t>
      </w:r>
    </w:p>
    <w:p w:rsidR="00461193" w:rsidRDefault="00461193" w:rsidP="00461193">
      <w:r>
        <w:lastRenderedPageBreak/>
        <w:t>Như vậy, địa tô chênh lệch là lợi nhuận siêu ngạch, thu được trên những ruộng đất có điều kiện sản xuất thuận lợi hơn, nó là chênh lệch giữa gía cả sản xuất chung được quyết định bởi điều kiện sản xuất trên ruộng đất xấu nhất và gía cả sản xuất cá biệt trên ruộng đất tốt, trung bình, hoặc có vị trí thuận lợi.</w:t>
      </w:r>
    </w:p>
    <w:p w:rsidR="00461193" w:rsidRDefault="00461193" w:rsidP="00461193">
      <w:r>
        <w:t xml:space="preserve">Thực chất của địa tô chênh lệch là lợi nhuận siêu ngạch, nguồn gốc của nó là phần gía trị thặng dư do công nhân nông nghiệp tạo ra. Địa tô chênh lệch gắn liền với độc quyền kinh doanh nông nghiệp theo lối tư bản chủ nghĩa. </w:t>
      </w:r>
    </w:p>
    <w:p w:rsidR="00461193" w:rsidRDefault="00461193" w:rsidP="00461193">
      <w:r>
        <w:t>Có hai loại địa tô chênh lệch: địa tô chênh lệch I và địa tô chênh lệch_II.</w:t>
      </w:r>
    </w:p>
    <w:p w:rsidR="00461193" w:rsidRDefault="00461193" w:rsidP="00461193">
      <w:r>
        <w:t>Địa tô chênh lệch I : là địa tô chênh lệch thu được trên ruộng đất có độ màu mỡ tự nhiên thuận lợi (trung bình và tốt), có vị trí thuận lợi (gần nơi tiêu thụ, gần đường giao thông).</w:t>
      </w:r>
    </w:p>
    <w:p w:rsidR="00461193" w:rsidRDefault="00461193" w:rsidP="00461193">
      <w:r>
        <w:t>Địa tô chênh lệch II : là địa tô thu được do thâm canh.</w:t>
      </w:r>
    </w:p>
    <w:p w:rsidR="00461193" w:rsidRDefault="00461193" w:rsidP="00461193">
      <w:r>
        <w:t>Thâm canh là tăng vụ, hoặc đưa tiến bộ kỹ thuật mới làm tăng độ màu mỡ trên mảnh ruộng đó, từ đó nâng cao sản lượng trên một đơn vị diện tích canh tác.</w:t>
      </w:r>
    </w:p>
    <w:p w:rsidR="00461193" w:rsidRDefault="00461193" w:rsidP="00461193">
      <w:r w:rsidRPr="00FB151C">
        <w:rPr>
          <w:b/>
        </w:rPr>
        <w:t>Địa tô tuyệt đối:</w:t>
      </w:r>
      <w:r>
        <w:t xml:space="preserve"> Địa tô tuyệt đối là địa tô mà tất cả các nhà tư bản kinh doanh nông nghiệp đều phải nộp cho chủ đất dù thuê ruộng đất tốt hay xấu. </w:t>
      </w:r>
    </w:p>
    <w:p w:rsidR="00461193" w:rsidRDefault="00461193" w:rsidP="00461193">
      <w:r w:rsidRPr="00FB151C">
        <w:rPr>
          <w:b/>
        </w:rPr>
        <w:t>Địa tô độc quyền:</w:t>
      </w:r>
      <w:r>
        <w:t xml:space="preserve"> Dưới chế độ tư bản chủ nghĩa, do có sự độc quyền tư hữu ruộng đất, nên đã cản trở sự phát triển của sản xuất trong nông nghiệp, nên nông nghiệp thường lạc hậu hơn so với công nghiệp, vì thế cấu tạo hữu cơ của tư bản trong nông nghiệp thường thấp hơn trong công nghiệp. Vì vậy, nếu tỷ suất giá trị thặng dư ngang nhau, và với một lượng tư bản ứng ra bằng nhau, thì lượng gía trị thặng dư thu được trong nông nghiệp bao giờ cũng cao hơn lượng gía trị thặng dư thu được trong công nghiệp.</w:t>
      </w:r>
    </w:p>
    <w:p w:rsidR="00461193" w:rsidRDefault="00461193" w:rsidP="00461193">
      <w:r>
        <w:t>Ví dụ: có hai nhà tư bản đầu tư vào nông nghiệp và công nghiệp đều có số tư bản 100, cấu tạo hữu cơ (c/v) của tư bản trong công nghiệp là 4/1, cấu tạo hữu cơ của tư bản trong nông nghiệp là 7/3, vì nông nghiệp thường sử dụng nhiều lao động hơn. Giả sử m’ = 100% (cả nông nghiệp và công nghiệp), thì tổng giá trị sản phẩm và gía trị thặng dư sản xuất ra trong từng lĩnh vực sẽ là :</w:t>
      </w:r>
    </w:p>
    <w:p w:rsidR="00461193" w:rsidRDefault="00461193" w:rsidP="00461193">
      <w:r>
        <w:t>CN: 80C + 20v + 20m = 120</w:t>
      </w:r>
    </w:p>
    <w:p w:rsidR="00461193" w:rsidRDefault="00461193" w:rsidP="00461193">
      <w:r>
        <w:t>NN: 70C + 30v + 30m = 130</w:t>
      </w:r>
    </w:p>
    <w:p w:rsidR="00461193" w:rsidRDefault="00461193" w:rsidP="00461193">
      <w:r>
        <w:t>Chênh lệch giữa tổng gía trị sản phẩm nông nghiệp với tổng giá trị sản phẩm công nghiệp là: 130 – 120 = 10 đây chính là địa tô tuyệt đối, phần chênh lệch này nhà tư bản đi thuê đất phải trả cho địa chủ. Sự độc quyền tư hữu ruộng đất đã ngăn cản quá trình tự do di chuyển tư bản từ các ngành khác vào nông nghiệp và do đó đã ngăn cản quá trình bình quân hóa tỷ suất lợi nhuận giữa nông nghiệp với công nghiệp và các ngành khác.</w:t>
      </w:r>
    </w:p>
    <w:p w:rsidR="00461193" w:rsidRDefault="00461193" w:rsidP="00461193">
      <w:r>
        <w:lastRenderedPageBreak/>
        <w:t>Vậy địa tô tuyệt đối là lợi nhuận siêu ngạch dôi ra ngoài lợi nhuận bình quân, được hình thành do cấu tạo hữu cơ của tư bản trong nông nghiệp thấp hơn cấu tạo hữu cơ của tư bản trong công nghiệp, nó là chênh lệch giữa gía trị nông sản phẩm và gía cả sản xuất chung của các ngành khác trong xã hội.</w:t>
      </w:r>
    </w:p>
    <w:p w:rsidR="00912BEA" w:rsidRPr="007373E7" w:rsidRDefault="00912BEA" w:rsidP="00912BEA">
      <w:pPr>
        <w:rPr>
          <w:b/>
        </w:rPr>
      </w:pPr>
      <w:r w:rsidRPr="007373E7">
        <w:rPr>
          <w:b/>
        </w:rPr>
        <w:t>Câu 4. Trình bày khái niệm sức lao động và điều kiện biến sức lao động thành hàng hóa. Phân tích hai thuộc tính của hàng hóa sức lao động.</w:t>
      </w:r>
    </w:p>
    <w:p w:rsidR="00912BEA" w:rsidRDefault="00912BEA" w:rsidP="00912BEA">
      <w:r>
        <w:t xml:space="preserve"> Khái niệm sức lao động: Sức lao động là toàn bộ thể lực và trí lực tồn tại trong cơ thể con người, nó được vận dụng vào quá trình lao động sản xuất.</w:t>
      </w:r>
    </w:p>
    <w:p w:rsidR="00912BEA" w:rsidRDefault="00912BEA" w:rsidP="00912BEA">
      <w:r>
        <w:t>Những điều kiện biến sức lao động thành hàng hoá Sức lao động chỉ biến thành hàng hoá khi có hai điều kiện sau:</w:t>
      </w:r>
    </w:p>
    <w:p w:rsidR="00912BEA" w:rsidRDefault="00912BEA" w:rsidP="00912BEA">
      <w:r>
        <w:t>Một là; người lao động phải được tự do về thân thể, do đó có khả năng chi phối sức lao động của mình. Sức lao động chỉ xuất hiện trên thị trường với tư cách là hàng hoá, nếu nó do con người có sức lao động đưa ra bán. Muốn vậy, người có sức lao động phải có quyền sở hữu năng lực của mình. Việc biến sức lao động thành hàng hoá đòi hỏi phải thủ tiêu chế độ chiếm hữu nô và chế độ phong kiến.</w:t>
      </w:r>
    </w:p>
    <w:p w:rsidR="00912BEA" w:rsidRDefault="00912BEA" w:rsidP="00912BEA">
      <w:r>
        <w:t>Hai là; người lao động bị tước đoạt hết tư liệu sản xuất không thể tự tiến hành lao động sản xuất. Chỉ trong điều kiện ấy, người lao động mới buộc phải bán sức lao động của mình, vì không còn cách nào khác để sinh sống.</w:t>
      </w:r>
    </w:p>
    <w:p w:rsidR="00912BEA" w:rsidRDefault="00912BEA" w:rsidP="00912BEA">
      <w:r>
        <w:t>Sự tồn tại đồng thời hai điều kiện nói trên tất yếu đẫn đến chỗ sức lao động biến thành hàng hoá.</w:t>
      </w:r>
    </w:p>
    <w:p w:rsidR="00912BEA" w:rsidRDefault="00912BEA" w:rsidP="00912BEA">
      <w:r>
        <w:t>Điều đó đã tạo ra khả năng khách quan cho sự phát triển tự do cá nhân của các công dân và đánh dấu một trình độ mới trong sự phát triển của văn minh nhân loại. Sức lao động biến thành hàng hoá là điều kiện chủ yếu quyết định sự chuyển hoá tiền thành tư bản.</w:t>
      </w:r>
    </w:p>
    <w:p w:rsidR="00912BEA" w:rsidRDefault="00912BEA" w:rsidP="00912BEA">
      <w:r>
        <w:t>Hàng hoá sức lao động là hàng hoá đặc biệt. Cũng như mọi hàng hoá khác, hàng hoá – sức lao động cũng có hai thuộc tính: giá trị và giá trị sử dụng.</w:t>
      </w:r>
    </w:p>
    <w:p w:rsidR="00912BEA" w:rsidRDefault="00912BEA" w:rsidP="00912BEA">
      <w:r>
        <w:t xml:space="preserve">– Giá trị hàng hoá sức lao động. Giá trị hàng hoá sức lao động cũng giống như các hàng hoá khác được quy định bởi số lượng thời gian lao động xã hội cần thiết để sản xuất và tái sản xuất ra sức lao động. Nhưng, sức lao động chỉ tồn tại trong cơ thể sống của con người. Để sản xuất và tái sản xuất ra năng lực đó, người công nhân phải tiêu dùng một số lượng tư liệu sinh hoạt nhất định. Như vậy, thời gian lao động xã hội cần thiết để sản xuất ra sức lao động sẽ quy thành thời gian lao động xã hội cần thiết để sản xuất ra những tư liệu sinh hoạt ấy, hay nói một cách khác, số lượng giá trị sức lao động được xác định bằng số lượng giá trị những tư liệu sinh hoạt để duy trì cuộc sống của người có sức lao động ở trạng thái bình thường. Khác với hàng hoá thông thường, giá trị hàng hoá sức lao động bao hàm cả yếu tố tinh thần và lịch sử. Điều đó thể hiện ở chỗ: nhu cầu của công </w:t>
      </w:r>
      <w:r>
        <w:lastRenderedPageBreak/>
        <w:t>nhân không chỉ có nhu cầu về vật chất mà còn gồm cả những nhu cầu về tinh thần (giải trí, học hành,…).</w:t>
      </w:r>
    </w:p>
    <w:p w:rsidR="00912BEA" w:rsidRDefault="00912BEA" w:rsidP="00912BEA">
      <w:r>
        <w:t>– Giá trị sử dụng hàng hoá sức lao động. Giá trị sử dụng của hàng hoá sức lao động cũng giống như các hàng hoá khác chỉ thể hiện ra trong quá trình tiêu dùng sức lao động, tức là quá trình người công nhân tiến hành lao động sản xuất. Nhưng tính chất đặc biệt của hàng hoá sức lao động được thể hiện đó là:</w:t>
      </w:r>
    </w:p>
    <w:p w:rsidR="00912BEA" w:rsidRDefault="00912BEA" w:rsidP="00912BEA">
      <w:r>
        <w:t>Thứ nhất, sự khác biệt của giá trị sử dụng của hàng hoá sức lao động so với giá trị sử dụng của các hàng hoá khác là ở chỗ, khi tiêu dùng hàng hoá sức lao động, nó tạo ra một giá trị mới lớn hơn giá trị của thân giá trị sức lao động. Phần lớn hơn đó chính là giá trị thặng dư. Như vậy, hàng hoá sức lao động có thuộc tính là nguồn gốc sinh ra giá trị. Đó là đặc điểm cơ bản nhất của giá trị sử dụng của hàng hoá sức lao động so với các hàng hoá khác. Nó là chìa khoá để giải quyết mâu thuẫn của công thức chung của tư bản. Như vậy, tiền chỉ thành tư bản khi sức lao động trở thành hàng hoá.</w:t>
      </w:r>
    </w:p>
    <w:p w:rsidR="00912BEA" w:rsidRDefault="00912BEA" w:rsidP="00912BEA">
      <w:r>
        <w:t>Thứ hai, con người là chủ thể của hàng hoá sức lao động; vì vậy, việc cung ứng sức lao động phụ thuộc vào những đặc điểm về tâm lý, kinh tế, xã hội của người lao động.</w:t>
      </w:r>
    </w:p>
    <w:p w:rsidR="00912BEA" w:rsidRDefault="00912BEA" w:rsidP="00912BEA">
      <w:r>
        <w:t>Tóm lại, sự tồn tại và phát triển của hàng hoá sức lao động và thị trường sức lao động là một tất yếu khách quan, việc thừa nhận sức lao động là hàng hoá không cản trở việc xây dựng CNXH mà còn giúp kích thích cả người sở hữu sức lao động lẫn người sử dụng lao động đóng góp tích cực hơn vào sự nghiệp phát triển chung của đất nước.</w:t>
      </w:r>
    </w:p>
    <w:p w:rsidR="00912BEA" w:rsidRDefault="00912BEA" w:rsidP="00912BEA">
      <w:r>
        <w:t>KẾT LUẬN Như vậy sức lao động là hàng hoá đặc biệt. Trong thời gian tới cần phải có những giải pháp hoàn thiện cơ chế chính sách đi đôi với nâng cao chất lượng nguồn lao động tạo điều kiện thuận lợi cho mọi người lao động được tự do bán sức lao động, tự do di chuyển sức lao động giữa các vùng, các miền khác nhau … nhằm phát huy hết tiềm năng nguồn lực lao động của nước ta với mục đích xây dựng một thị trường lao động sôi động, ổn định và có hiệu quả tác động tích cực đến sự phát triển kinh tế.</w:t>
      </w:r>
    </w:p>
    <w:p w:rsidR="00912BEA" w:rsidRDefault="00912BEA" w:rsidP="00912BEA">
      <w:r>
        <w:t>* Ý nghĩa nghiên cứu vấn đề Việc nghiên cứu hàng hoá sức lao động có ý nghĩa quan trọng trong việc xây dựng thị trường lao động ở Việt Nam. Đảng và Nhà nước ta đã thừa nhận sức lao động là hàng hoá (khi có đủ các điều kiện trở thành hàng hoá) cho nên việc xây dựng thị trường sức lao động là tất yếu. Phát triển nền kinh tế thị trường định hướng xã hội chủ nghĩa là vấn đề cốt lõi, trọng tâm của Đảng ta.</w:t>
      </w:r>
    </w:p>
    <w:p w:rsidR="00041D8D" w:rsidRDefault="00912BEA" w:rsidP="00912BEA">
      <w:r>
        <w:t xml:space="preserve">Phân tích thị trường sức lao động ở Việt Nam: Trong xu thế hội nhập sâu vào nền kinh tế thế giới, đòi hỏi thị trường lao động ở Việt Nam phát triển linh hoạt để hỗ trợ tăng trưởng, nâng cao sức cạnh tranh của nền kinh tế. Thế nhưng, do mới hình thành và phát triển chưa đồng bộ, nên thị trường lao động Việt Nam đang bộc lộ nhiều yếu điểm lẫn mâu thuẫn, trong đó nghiêm trọng nhất là mất cân bằng giữa cung và cầu, năng suất lao </w:t>
      </w:r>
      <w:bookmarkStart w:id="0" w:name="_GoBack"/>
      <w:bookmarkEnd w:id="0"/>
      <w:r>
        <w:lastRenderedPageBreak/>
        <w:t>động thấp. Trong khi chúng ta dư thừa sức lao động ở nông thôn thì ở lĩnh vực phát triển công nghiệp, các ngành dịch vụ trung cao cấp lại thiếu hụt lao động trầm trọng.</w:t>
      </w:r>
    </w:p>
    <w:p w:rsidR="00912BEA" w:rsidRDefault="00912BEA" w:rsidP="00912BEA"/>
    <w:sectPr w:rsidR="00912B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193"/>
    <w:rsid w:val="00041D8D"/>
    <w:rsid w:val="0030334B"/>
    <w:rsid w:val="00461193"/>
    <w:rsid w:val="004B6290"/>
    <w:rsid w:val="00592F26"/>
    <w:rsid w:val="007373E7"/>
    <w:rsid w:val="00743149"/>
    <w:rsid w:val="007A4603"/>
    <w:rsid w:val="00830BE9"/>
    <w:rsid w:val="00912BEA"/>
    <w:rsid w:val="00A84E03"/>
    <w:rsid w:val="00F66FC2"/>
    <w:rsid w:val="00FB1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318EBB-EB63-486C-926B-403DF29D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1540</Words>
  <Characters>8783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manhnhspkt03@gmail.com</dc:creator>
  <cp:keywords/>
  <dc:description/>
  <cp:lastModifiedBy>manhnhspkt03@gmail.com</cp:lastModifiedBy>
  <cp:revision>2</cp:revision>
  <dcterms:created xsi:type="dcterms:W3CDTF">2018-04-11T11:29:00Z</dcterms:created>
  <dcterms:modified xsi:type="dcterms:W3CDTF">2018-04-11T12:07:00Z</dcterms:modified>
</cp:coreProperties>
</file>